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D7" w:rsidRDefault="005D6BD7"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1854835</wp:posOffset>
            </wp:positionH>
            <wp:positionV relativeFrom="paragraph">
              <wp:posOffset>150305</wp:posOffset>
            </wp:positionV>
            <wp:extent cx="2345690" cy="438785"/>
            <wp:effectExtent l="0" t="0" r="0" b="0"/>
            <wp:wrapSquare wrapText="bothSides"/>
            <wp:docPr id="3" name="Imagen 3" descr="logo_c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901" t="6151" r="7101" b="29856"/>
                    <a:stretch/>
                  </pic:blipFill>
                  <pic:spPr bwMode="auto">
                    <a:xfrm>
                      <a:off x="0" y="0"/>
                      <a:ext cx="23456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6BD7" w:rsidRPr="005D6BD7" w:rsidRDefault="007975EA" w:rsidP="005D6BD7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327025</wp:posOffset>
                </wp:positionV>
                <wp:extent cx="7560310" cy="95186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951865"/>
                        </a:xfrm>
                        <a:prstGeom prst="rect">
                          <a:avLst/>
                        </a:prstGeom>
                        <a:solidFill>
                          <a:srgbClr val="8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E27" w:rsidRPr="00DF6532" w:rsidRDefault="00097E27" w:rsidP="005D6BD7">
                            <w:pPr>
                              <w:jc w:val="center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  <w:bookmarkStart w:id="0" w:name="_Hlk487812059"/>
                            <w:bookmarkStart w:id="1" w:name="_GoBack"/>
                            <w:r w:rsidRPr="00DF6532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EL ABC DEL PROBLEMA DE LOS CINCUENTONES</w:t>
                            </w:r>
                            <w:bookmarkEnd w:id="0"/>
                            <w:bookmarkEnd w:id="1"/>
                            <w:r w:rsidRPr="00DF6532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br/>
                            </w:r>
                          </w:p>
                          <w:p w:rsidR="00097E27" w:rsidRPr="005D6BD7" w:rsidRDefault="00097E27" w:rsidP="005D6BD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JULIO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7pt;margin-top:25.75pt;width:595.3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" fillcolor="#8e0000" stroked="f">
                <v:textbox>
                  <w:txbxContent>
                    <w:p w:rsidR="00097E27" w:rsidRPr="00DF6532" w:rsidRDefault="00097E27" w:rsidP="005D6BD7">
                      <w:pPr>
                        <w:jc w:val="center"/>
                        <w:rPr>
                          <w:sz w:val="8"/>
                          <w:szCs w:val="8"/>
                          <w:lang w:val="es-ES"/>
                        </w:rPr>
                      </w:pPr>
                      <w:bookmarkStart w:id="2" w:name="_Hlk487812059"/>
                      <w:bookmarkStart w:id="3" w:name="_GoBack"/>
                      <w:r w:rsidRPr="00DF6532">
                        <w:rPr>
                          <w:b/>
                          <w:sz w:val="48"/>
                          <w:szCs w:val="48"/>
                          <w:lang w:val="es-ES"/>
                        </w:rPr>
                        <w:t>EL ABC DEL PROBLEMA DE LOS CINCUENTONES</w:t>
                      </w:r>
                      <w:bookmarkEnd w:id="2"/>
                      <w:bookmarkEnd w:id="3"/>
                      <w:r w:rsidRPr="00DF6532">
                        <w:rPr>
                          <w:b/>
                          <w:sz w:val="48"/>
                          <w:szCs w:val="48"/>
                          <w:lang w:val="es-ES"/>
                        </w:rPr>
                        <w:br/>
                      </w:r>
                    </w:p>
                    <w:p w:rsidR="00097E27" w:rsidRPr="005D6BD7" w:rsidRDefault="00097E27" w:rsidP="005D6BD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JULIO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7ED" w:rsidRDefault="007527ED" w:rsidP="006759A0">
      <w:pPr>
        <w:jc w:val="left"/>
        <w:rPr>
          <w:rFonts w:eastAsia="Times New Roman" w:cs="Arial"/>
          <w:noProof/>
          <w:color w:val="000000"/>
          <w:lang w:eastAsia="es-UY"/>
        </w:rPr>
        <w:sectPr w:rsidR="007527ED" w:rsidSect="004337E2">
          <w:headerReference w:type="default" r:id="rId9"/>
          <w:footerReference w:type="default" r:id="rId10"/>
          <w:pgSz w:w="11906" w:h="16838"/>
          <w:pgMar w:top="1276" w:right="1274" w:bottom="1134" w:left="1134" w:header="227" w:footer="283" w:gutter="0"/>
          <w:cols w:space="708"/>
          <w:docGrid w:linePitch="360"/>
        </w:sectPr>
      </w:pPr>
    </w:p>
    <w:p w:rsidR="006759A0" w:rsidRDefault="00886327" w:rsidP="006759A0">
      <w:pPr>
        <w:pStyle w:val="Ttulo1"/>
      </w:pPr>
      <w:bookmarkStart w:id="4" w:name="_Hlk487812064"/>
      <w:r>
        <w:t>¿Quiénes son los “cincuentones”?</w:t>
      </w:r>
    </w:p>
    <w:bookmarkEnd w:id="4"/>
    <w:p w:rsidR="004E003D" w:rsidRDefault="00DD5AA9" w:rsidP="006759A0">
      <w:r>
        <w:t xml:space="preserve">El actual Sistema de Seguridad Social entró en vigencia el 1º de abril de 1996, sustituyendo el sistema único de reparto </w:t>
      </w:r>
      <w:r w:rsidR="003F0D6E">
        <w:t xml:space="preserve">administrado por el Banco de Previsión Social (BPS) </w:t>
      </w:r>
      <w:r>
        <w:t xml:space="preserve">por un </w:t>
      </w:r>
      <w:r w:rsidR="00B20421">
        <w:t xml:space="preserve">régimen </w:t>
      </w:r>
      <w:r>
        <w:t>previsional mixto</w:t>
      </w:r>
      <w:r w:rsidR="00B20421">
        <w:t xml:space="preserve">, donde se combinan el reparto </w:t>
      </w:r>
      <w:r w:rsidR="009A5CE8">
        <w:t>intergeneracional</w:t>
      </w:r>
      <w:r w:rsidR="00B20421">
        <w:t xml:space="preserve"> </w:t>
      </w:r>
      <w:r w:rsidR="003F0D6E">
        <w:t>del BPS</w:t>
      </w:r>
      <w:r w:rsidR="00B20421">
        <w:t xml:space="preserve"> y el ahorro individual </w:t>
      </w:r>
      <w:r w:rsidR="003F0D6E">
        <w:t xml:space="preserve">de las </w:t>
      </w:r>
      <w:r w:rsidR="00B20421">
        <w:t>Administradoras d</w:t>
      </w:r>
      <w:r w:rsidR="003F0D6E">
        <w:t>e Fondos de Ahorro Previsional (AFAP</w:t>
      </w:r>
      <w:r w:rsidR="00B20421">
        <w:t xml:space="preserve">). </w:t>
      </w:r>
    </w:p>
    <w:p w:rsidR="004E003D" w:rsidRDefault="00B20421" w:rsidP="006759A0">
      <w:r>
        <w:t xml:space="preserve">Los trabajadores menores de 40 años y </w:t>
      </w:r>
      <w:r w:rsidR="003F0D6E">
        <w:t>que percibían</w:t>
      </w:r>
      <w:r>
        <w:t xml:space="preserve"> ingresos mayores a 5 mil</w:t>
      </w:r>
      <w:r w:rsidR="003F0D6E">
        <w:t xml:space="preserve"> al momento de la reforma</w:t>
      </w:r>
      <w:r w:rsidR="00C1117C">
        <w:t xml:space="preserve"> (aproximadamente </w:t>
      </w:r>
      <w:r w:rsidR="00AE31C7">
        <w:t>31 mil pesos de hoy)</w:t>
      </w:r>
      <w:r>
        <w:t xml:space="preserve"> </w:t>
      </w:r>
      <w:r w:rsidR="003F0D6E">
        <w:t>debieron pasar</w:t>
      </w:r>
      <w:r w:rsidR="004E003D">
        <w:t xml:space="preserve"> al nuevo sistema</w:t>
      </w:r>
      <w:r w:rsidR="003F0D6E">
        <w:t xml:space="preserve"> en 1996</w:t>
      </w:r>
      <w:r w:rsidR="004E003D">
        <w:t xml:space="preserve"> </w:t>
      </w:r>
      <w:r w:rsidR="003F0D6E">
        <w:t>—</w:t>
      </w:r>
      <w:r w:rsidR="004E003D">
        <w:t>mientras que los de 40 o más años pe</w:t>
      </w:r>
      <w:r w:rsidR="003F0D6E">
        <w:t>rmanecieron en el sistema único—</w:t>
      </w:r>
      <w:r w:rsidR="004E003D">
        <w:t xml:space="preserve"> y </w:t>
      </w:r>
      <w:r w:rsidR="009570E3">
        <w:t>actualmente se</w:t>
      </w:r>
      <w:r w:rsidR="004E003D">
        <w:t xml:space="preserve"> los conoce como los “cincuentones”. Estos trabajadores, que hoy tienen entre 50 y 60 años, se están retirando con jubilaciones muy inferiores a</w:t>
      </w:r>
      <w:r w:rsidR="00F7038D">
        <w:t xml:space="preserve"> las de</w:t>
      </w:r>
      <w:r w:rsidR="004E003D">
        <w:t xml:space="preserve"> aquellos que pudieron permanecer en el sistema único</w:t>
      </w:r>
      <w:r w:rsidR="009570E3">
        <w:t xml:space="preserve"> de reparto</w:t>
      </w:r>
      <w:r w:rsidR="004E003D">
        <w:t>.</w:t>
      </w:r>
    </w:p>
    <w:p w:rsidR="006759A0" w:rsidRDefault="006759A0" w:rsidP="006759A0">
      <w:pPr>
        <w:pStyle w:val="Ttulo1"/>
      </w:pPr>
      <w:bookmarkStart w:id="5" w:name="_Hlk487812067"/>
      <w:r>
        <w:t>¿Qué implicó la reforma de la seguridad social</w:t>
      </w:r>
      <w:r w:rsidR="0018221F">
        <w:t xml:space="preserve"> para los “cincuentones”</w:t>
      </w:r>
      <w:r>
        <w:t>?</w:t>
      </w:r>
    </w:p>
    <w:bookmarkEnd w:id="5"/>
    <w:p w:rsidR="00D817F4" w:rsidRDefault="00D817F4" w:rsidP="00EF1A82">
      <w:r>
        <w:t xml:space="preserve">Consideremos 3 </w:t>
      </w:r>
      <w:r w:rsidR="00F7038D">
        <w:t>personas</w:t>
      </w:r>
      <w:r>
        <w:t xml:space="preserve"> que trabajaron durante la misma cantidad de años y percibieron el mismo salario, pero que difieren en su ed</w:t>
      </w:r>
      <w:r w:rsidR="008A34A6">
        <w:t>ad al momento de la reforma. El cuadro</w:t>
      </w:r>
      <w:r>
        <w:t xml:space="preserve"> 1 resume su situación de aportes e ingresos por jubilaciones.</w:t>
      </w:r>
    </w:p>
    <w:p w:rsidR="00EF1A82" w:rsidRPr="00EF1A82" w:rsidRDefault="00EF1A82" w:rsidP="00EF1A82">
      <w:r w:rsidRPr="00EF1A82">
        <w:t xml:space="preserve">Los </w:t>
      </w:r>
      <w:r w:rsidRPr="00EF1A82">
        <w:rPr>
          <w:b/>
        </w:rPr>
        <w:t>t</w:t>
      </w:r>
      <w:r w:rsidR="006759A0" w:rsidRPr="00EF1A82">
        <w:rPr>
          <w:b/>
        </w:rPr>
        <w:t xml:space="preserve">rabajadores </w:t>
      </w:r>
      <w:r w:rsidR="001447EE" w:rsidRPr="00EF1A82">
        <w:rPr>
          <w:b/>
        </w:rPr>
        <w:t>de 40 años o más</w:t>
      </w:r>
      <w:r w:rsidR="006759A0">
        <w:t xml:space="preserve"> </w:t>
      </w:r>
      <w:r w:rsidRPr="00EF1A82">
        <w:t>c</w:t>
      </w:r>
      <w:r w:rsidR="006759A0" w:rsidRPr="00EF1A82">
        <w:t xml:space="preserve">ontinuaron realizando la totalidad de sus aportes de seguridad social al BPS. A modo de ejemplo, </w:t>
      </w:r>
      <w:r w:rsidR="009570E3" w:rsidRPr="00EF1A82">
        <w:t xml:space="preserve">supongamos que </w:t>
      </w:r>
      <w:r w:rsidR="006759A0" w:rsidRPr="00EF1A82">
        <w:t xml:space="preserve">un trabajador empezó su vida laboral en 1981 con 25 años, trabajó 35 años y ganó </w:t>
      </w:r>
      <w:r w:rsidR="008D7895" w:rsidRPr="00EF1A82">
        <w:t>60</w:t>
      </w:r>
      <w:r w:rsidR="00F06A00" w:rsidRPr="00EF1A82">
        <w:t xml:space="preserve"> mil pesos</w:t>
      </w:r>
      <w:r>
        <w:t xml:space="preserve"> todos los meses (</w:t>
      </w:r>
      <w:r w:rsidR="009570E3" w:rsidRPr="00EF1A82">
        <w:t>Trabajador 1). Antes y después de la reforma, este trabajador debió aportar 9 mil pesos</w:t>
      </w:r>
      <w:r w:rsidR="009A5CE8">
        <w:t xml:space="preserve"> por mes</w:t>
      </w:r>
      <w:r w:rsidR="009570E3" w:rsidRPr="00EF1A82">
        <w:t xml:space="preserve"> al BPS (15% de su ingreso nominal)</w:t>
      </w:r>
      <w:r w:rsidR="001B7889" w:rsidRPr="00EF1A82">
        <w:rPr>
          <w:vertAlign w:val="superscript"/>
        </w:rPr>
        <w:footnoteReference w:id="1"/>
      </w:r>
      <w:r w:rsidR="006759A0" w:rsidRPr="00EF1A82">
        <w:t xml:space="preserve">. </w:t>
      </w:r>
      <w:r w:rsidR="00EF21DC">
        <w:t>Al momento de retirarse</w:t>
      </w:r>
      <w:r w:rsidR="006759A0" w:rsidRPr="00EF1A82">
        <w:t xml:space="preserve"> </w:t>
      </w:r>
      <w:r>
        <w:t xml:space="preserve">el Trabajador 1 </w:t>
      </w:r>
      <w:r w:rsidR="00A605BE">
        <w:t>percibirá</w:t>
      </w:r>
      <w:r>
        <w:t xml:space="preserve"> una </w:t>
      </w:r>
      <w:r w:rsidR="006759A0" w:rsidRPr="00EF1A82">
        <w:t xml:space="preserve">jubilación </w:t>
      </w:r>
      <w:r w:rsidR="009E13A9" w:rsidRPr="00EF1A82">
        <w:t xml:space="preserve">mensual </w:t>
      </w:r>
      <w:r>
        <w:t>de</w:t>
      </w:r>
      <w:r w:rsidR="009570E3" w:rsidRPr="00EF1A82">
        <w:t xml:space="preserve"> </w:t>
      </w:r>
      <w:r w:rsidR="00052B5B">
        <w:t>30</w:t>
      </w:r>
      <w:r w:rsidR="00F06A00" w:rsidRPr="00EF1A82">
        <w:t xml:space="preserve"> mil pesos</w:t>
      </w:r>
      <w:r w:rsidR="006759A0" w:rsidRPr="00EF1A82">
        <w:t>.</w:t>
      </w:r>
    </w:p>
    <w:p w:rsidR="00052B5B" w:rsidRDefault="00EF1A82" w:rsidP="00EF1A82">
      <w:r>
        <w:t xml:space="preserve">Por su parte, los </w:t>
      </w:r>
      <w:r w:rsidRPr="00EF1A82">
        <w:rPr>
          <w:b/>
        </w:rPr>
        <w:t>t</w:t>
      </w:r>
      <w:r w:rsidR="001447EE" w:rsidRPr="00EF1A82">
        <w:rPr>
          <w:b/>
        </w:rPr>
        <w:t xml:space="preserve">rabajadores de </w:t>
      </w:r>
      <w:r w:rsidR="001447EE" w:rsidRPr="00A605BE">
        <w:rPr>
          <w:b/>
        </w:rPr>
        <w:t xml:space="preserve">menos de 40 años </w:t>
      </w:r>
      <w:r w:rsidR="00A605BE" w:rsidRPr="00097E27">
        <w:rPr>
          <w:b/>
        </w:rPr>
        <w:t xml:space="preserve">(“cincuentones”) </w:t>
      </w:r>
      <w:r>
        <w:t>e</w:t>
      </w:r>
      <w:r w:rsidR="009570E3">
        <w:t xml:space="preserve">mpezaron a repartir sus aportes entre BPS y </w:t>
      </w:r>
      <w:r w:rsidR="006759A0">
        <w:t xml:space="preserve">AFAP. </w:t>
      </w:r>
      <w:r>
        <w:t xml:space="preserve">Por ejemplo, consideremos un </w:t>
      </w:r>
      <w:r w:rsidR="009570E3">
        <w:t>trabajador</w:t>
      </w:r>
      <w:r>
        <w:t xml:space="preserve"> </w:t>
      </w:r>
      <w:r w:rsidR="00AE31C7">
        <w:t>de 39 años al momento de la reforma (</w:t>
      </w:r>
      <w:r>
        <w:t>un año menor que el anterior</w:t>
      </w:r>
      <w:r w:rsidR="00AE31C7">
        <w:t>)</w:t>
      </w:r>
      <w:r>
        <w:t xml:space="preserve"> </w:t>
      </w:r>
      <w:r w:rsidR="00EF21DC">
        <w:t>que</w:t>
      </w:r>
      <w:r>
        <w:t xml:space="preserve"> </w:t>
      </w:r>
      <w:r w:rsidR="009570E3">
        <w:t>empezó su vida laboral en 1982 con 25 años, trabajó 35 años y ganó 60 mil pesos todos los meses</w:t>
      </w:r>
      <w:r>
        <w:t xml:space="preserve"> (Trabajador 2)</w:t>
      </w:r>
      <w:r w:rsidR="009570E3">
        <w:t xml:space="preserve">. </w:t>
      </w:r>
      <w:r w:rsidR="00744FF6">
        <w:t>E</w:t>
      </w:r>
      <w:r>
        <w:t xml:space="preserve">l Trabajador 2 debió aportar 9 mil pesos </w:t>
      </w:r>
      <w:r w:rsidR="009A5CE8">
        <w:t xml:space="preserve">por mes </w:t>
      </w:r>
      <w:r>
        <w:t xml:space="preserve">al BPS por los 14 años previos a la reforma, </w:t>
      </w:r>
      <w:r w:rsidR="00744FF6">
        <w:t>pero a diferencia del Trabajador 1 debió</w:t>
      </w:r>
      <w:r>
        <w:t xml:space="preserve"> </w:t>
      </w:r>
      <w:r>
        <w:lastRenderedPageBreak/>
        <w:t xml:space="preserve">repartir sus aportes </w:t>
      </w:r>
      <w:r w:rsidR="009A5CE8">
        <w:t xml:space="preserve">mensuales </w:t>
      </w:r>
      <w:r>
        <w:t xml:space="preserve">entre BPS ($5.300) y AFAP ($3.700) durante los 21 años restantes. </w:t>
      </w:r>
      <w:r w:rsidR="00AE31C7">
        <w:t>Entonces los aportes promedio mensuales de BPS del Trabajador 2 surgen de promediar 14 años de aportes por 9 mil pesos</w:t>
      </w:r>
      <w:r w:rsidR="00E1515F">
        <w:t xml:space="preserve"> </w:t>
      </w:r>
      <w:r w:rsidR="00AE31C7">
        <w:t>y 21 años de aportes por $5.300</w:t>
      </w:r>
      <w:r w:rsidR="00E1515F">
        <w:t>, lo que equivale a $6.800</w:t>
      </w:r>
      <w:r w:rsidR="009A5CE8">
        <w:t xml:space="preserve"> mensuales. Por otra parte, l</w:t>
      </w:r>
      <w:r w:rsidR="00AE31C7">
        <w:t>os aportes de AFAP promedio mensuales surgen de promediar 14 años en los que no realizó aportes al ahorro individual y 21 años en los que aportó $3.700</w:t>
      </w:r>
      <w:r w:rsidR="00E1515F">
        <w:t>, lo que equivale a $2.200</w:t>
      </w:r>
      <w:r w:rsidR="009A5CE8">
        <w:t xml:space="preserve"> por mes</w:t>
      </w:r>
      <w:r w:rsidR="00AE31C7">
        <w:t xml:space="preserve">. El Trabajador 2 recibirá una jubilación </w:t>
      </w:r>
      <w:r w:rsidR="009A5CE8">
        <w:t>que se compone</w:t>
      </w:r>
      <w:r w:rsidR="00052B5B">
        <w:t xml:space="preserve"> de $17.800 por BPS y una renta mensual de $5.600 por AFAP</w:t>
      </w:r>
      <w:r w:rsidR="009A5CE8">
        <w:t xml:space="preserve">, equivalente </w:t>
      </w:r>
      <w:r w:rsidR="00052B5B">
        <w:t>a</w:t>
      </w:r>
      <w:r w:rsidR="00AE31C7">
        <w:t xml:space="preserve"> 2</w:t>
      </w:r>
      <w:r w:rsidR="00052B5B">
        <w:t>3</w:t>
      </w:r>
      <w:r w:rsidR="00AE31C7">
        <w:t xml:space="preserve"> mil pesos,</w:t>
      </w:r>
      <w:r w:rsidR="00097E27">
        <w:t xml:space="preserve"> un</w:t>
      </w:r>
      <w:r w:rsidR="00052B5B">
        <w:t xml:space="preserve"> 22% menos que el Trabajador 1.</w:t>
      </w:r>
      <w:r w:rsidR="00AE31C7">
        <w:t xml:space="preserve"> </w:t>
      </w:r>
    </w:p>
    <w:p w:rsidR="009A5CE8" w:rsidRDefault="00052B5B" w:rsidP="00052B5B">
      <w:r>
        <w:t>Finalmente, consideremos un trabajador que empezó su vida laboral cuando la reforma ya estaba en vigencia (Trabajador 3) y dividió sus aportes</w:t>
      </w:r>
      <w:r w:rsidR="009A5CE8">
        <w:t xml:space="preserve"> mensuales</w:t>
      </w:r>
      <w:r>
        <w:t xml:space="preserve"> entre $5.300 a BPS y $5.700 a AFAP durante sus 35 años de trabajo. Por concepto de estos aportes, recibirá una jubilación total de 30 mil pesos, igual a la del Trabajador 1, que se compone de $17.800 de jubilación por BPS y $12.200 de renta mensual por AFAP</w:t>
      </w:r>
      <w:r w:rsidR="009A5CE8">
        <w:rPr>
          <w:rStyle w:val="Refdenotaalpie"/>
        </w:rPr>
        <w:footnoteReference w:id="2"/>
      </w:r>
      <w:r>
        <w:t>.</w:t>
      </w:r>
    </w:p>
    <w:p w:rsidR="009A5CE8" w:rsidRDefault="007975EA" w:rsidP="00052B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1341120</wp:posOffset>
                </wp:positionV>
                <wp:extent cx="5664835" cy="355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27" w:rsidRPr="007223A9" w:rsidRDefault="00097E27" w:rsidP="007223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Cuadro</w:t>
                            </w:r>
                            <w:r w:rsidRPr="007223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1: Aportes y jubilaciones mensuales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promedio </w:t>
                            </w:r>
                            <w:r w:rsidRPr="007223A9">
                              <w:rPr>
                                <w:b/>
                                <w:sz w:val="24"/>
                                <w:szCs w:val="24"/>
                              </w:rPr>
                              <w:t>según tipo de trabajador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9.05pt;margin-top:105.6pt;width:446.05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" stroked="f">
                <v:textbox>
                  <w:txbxContent>
                    <w:p w:rsidR="00097E27" w:rsidRPr="007223A9" w:rsidRDefault="00097E27" w:rsidP="007223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Cuadro</w:t>
                      </w:r>
                      <w:r w:rsidRPr="007223A9">
                        <w:rPr>
                          <w:b/>
                          <w:sz w:val="24"/>
                          <w:szCs w:val="24"/>
                        </w:rPr>
                        <w:t xml:space="preserve"> 1: Aportes y jubilaciones mensuales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promedio </w:t>
                      </w:r>
                      <w:r w:rsidRPr="007223A9">
                        <w:rPr>
                          <w:b/>
                          <w:sz w:val="24"/>
                          <w:szCs w:val="24"/>
                        </w:rPr>
                        <w:t>según tipo de trabajador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CE8">
        <w:t xml:space="preserve">En resumen, el trabajador que aportó durante toda su vida laboral al BPS y el trabajador que aportó durante toda su vida laboral al </w:t>
      </w:r>
      <w:r w:rsidR="00097E27">
        <w:t>sistema mixto van a percibir el mismo monto de jubilación por mes</w:t>
      </w:r>
      <w:r w:rsidR="009A5CE8">
        <w:t>. Son solo los trabajadores que tuvieron que migrar de un sistema al otro los que se vieron perjudicados.</w:t>
      </w:r>
    </w:p>
    <w:tbl>
      <w:tblPr>
        <w:tblStyle w:val="Tabladecuadrcula2-nfasis21"/>
        <w:tblpPr w:leftFromText="141" w:rightFromText="141" w:vertAnchor="text" w:horzAnchor="margin" w:tblpXSpec="center" w:tblpY="1497"/>
        <w:tblW w:w="7480" w:type="dxa"/>
        <w:tblLook w:val="04A0" w:firstRow="1" w:lastRow="0" w:firstColumn="1" w:lastColumn="0" w:noHBand="0" w:noVBand="1"/>
      </w:tblPr>
      <w:tblGrid>
        <w:gridCol w:w="1945"/>
        <w:gridCol w:w="1845"/>
        <w:gridCol w:w="1845"/>
        <w:gridCol w:w="1845"/>
      </w:tblGrid>
      <w:tr w:rsidR="00052B5B" w:rsidRPr="00CE416E" w:rsidTr="00183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center"/>
            <w:hideMark/>
          </w:tcPr>
          <w:p w:rsidR="00052B5B" w:rsidRPr="00052B5B" w:rsidRDefault="00052B5B" w:rsidP="00183B2D">
            <w:pPr>
              <w:jc w:val="center"/>
              <w:rPr>
                <w:rFonts w:cs="Arial"/>
                <w:i/>
                <w:iCs/>
              </w:rPr>
            </w:pPr>
            <w:r w:rsidRPr="00052B5B">
              <w:rPr>
                <w:rFonts w:cs="Arial"/>
                <w:b w:val="0"/>
                <w:bCs w:val="0"/>
                <w:i/>
                <w:iCs/>
              </w:rPr>
              <w:t>Mensual, pesos</w:t>
            </w:r>
          </w:p>
        </w:tc>
        <w:tc>
          <w:tcPr>
            <w:tcW w:w="1845" w:type="dxa"/>
            <w:vAlign w:val="center"/>
            <w:hideMark/>
          </w:tcPr>
          <w:p w:rsidR="00052B5B" w:rsidRPr="00052B5B" w:rsidRDefault="00052B5B" w:rsidP="00183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052B5B">
              <w:rPr>
                <w:rFonts w:cs="Arial"/>
                <w:bCs w:val="0"/>
              </w:rPr>
              <w:t>Trabajador 1</w:t>
            </w:r>
          </w:p>
        </w:tc>
        <w:tc>
          <w:tcPr>
            <w:tcW w:w="1845" w:type="dxa"/>
            <w:vAlign w:val="center"/>
            <w:hideMark/>
          </w:tcPr>
          <w:p w:rsidR="00052B5B" w:rsidRPr="00052B5B" w:rsidRDefault="00052B5B" w:rsidP="00183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052B5B">
              <w:rPr>
                <w:rFonts w:cs="Arial"/>
                <w:bCs w:val="0"/>
              </w:rPr>
              <w:t>Trabajador 2</w:t>
            </w:r>
          </w:p>
        </w:tc>
        <w:tc>
          <w:tcPr>
            <w:tcW w:w="1845" w:type="dxa"/>
            <w:vAlign w:val="center"/>
            <w:hideMark/>
          </w:tcPr>
          <w:p w:rsidR="00052B5B" w:rsidRPr="00052B5B" w:rsidRDefault="00052B5B" w:rsidP="00183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052B5B">
              <w:rPr>
                <w:rFonts w:cs="Arial"/>
                <w:bCs w:val="0"/>
              </w:rPr>
              <w:t>Trabajador 3</w:t>
            </w:r>
          </w:p>
        </w:tc>
      </w:tr>
      <w:tr w:rsidR="00052B5B" w:rsidRPr="00CE416E" w:rsidTr="00183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left"/>
              <w:rPr>
                <w:rFonts w:cs="Arial"/>
                <w:bCs w:val="0"/>
              </w:rPr>
            </w:pPr>
            <w:r w:rsidRPr="00052B5B">
              <w:rPr>
                <w:rFonts w:cs="Arial"/>
                <w:bCs w:val="0"/>
              </w:rPr>
              <w:t>Salario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60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60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60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</w:tr>
      <w:tr w:rsidR="00052B5B" w:rsidRPr="00CE416E" w:rsidTr="00183B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left"/>
              <w:rPr>
                <w:rFonts w:cs="Arial"/>
              </w:rPr>
            </w:pPr>
            <w:r w:rsidRPr="00052B5B">
              <w:rPr>
                <w:rFonts w:cs="Arial"/>
                <w:bCs w:val="0"/>
              </w:rPr>
              <w:t>Aporte mensual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9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9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9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</w:tr>
      <w:tr w:rsidR="00052B5B" w:rsidRPr="00CE416E" w:rsidTr="00183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rPr>
                <w:rFonts w:cs="Arial"/>
              </w:rPr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B5B" w:rsidRPr="00CE416E" w:rsidTr="00183B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left"/>
              <w:rPr>
                <w:rFonts w:cs="Arial"/>
              </w:rPr>
            </w:pPr>
            <w:r w:rsidRPr="00052B5B">
              <w:rPr>
                <w:rFonts w:cs="Arial"/>
                <w:bCs w:val="0"/>
              </w:rPr>
              <w:t>Aporte BPS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9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800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300</w:t>
            </w:r>
          </w:p>
        </w:tc>
      </w:tr>
      <w:tr w:rsidR="00052B5B" w:rsidRPr="00CE416E" w:rsidTr="00183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left"/>
              <w:rPr>
                <w:rFonts w:cs="Arial"/>
              </w:rPr>
            </w:pPr>
            <w:r w:rsidRPr="00052B5B">
              <w:rPr>
                <w:rFonts w:cs="Arial"/>
                <w:bCs w:val="0"/>
              </w:rPr>
              <w:t>Jubilación BPS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30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800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800</w:t>
            </w:r>
          </w:p>
        </w:tc>
      </w:tr>
      <w:tr w:rsidR="00052B5B" w:rsidRPr="00CE416E" w:rsidTr="00183B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rPr>
                <w:rFonts w:cs="Arial"/>
              </w:rPr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5B" w:rsidRPr="00CE416E" w:rsidTr="00183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left"/>
              <w:rPr>
                <w:rFonts w:cs="Arial"/>
              </w:rPr>
            </w:pPr>
            <w:r w:rsidRPr="00052B5B">
              <w:rPr>
                <w:rFonts w:cs="Arial"/>
                <w:bCs w:val="0"/>
              </w:rPr>
              <w:t>Aporte AFAP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-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200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700</w:t>
            </w:r>
          </w:p>
        </w:tc>
      </w:tr>
      <w:tr w:rsidR="00052B5B" w:rsidRPr="00CE416E" w:rsidTr="00183B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left"/>
              <w:rPr>
                <w:rFonts w:cs="Arial"/>
              </w:rPr>
            </w:pPr>
            <w:r w:rsidRPr="00052B5B">
              <w:rPr>
                <w:rFonts w:cs="Arial"/>
                <w:bCs w:val="0"/>
              </w:rPr>
              <w:t>Jubilación AFAP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-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600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200</w:t>
            </w:r>
          </w:p>
        </w:tc>
      </w:tr>
      <w:tr w:rsidR="00052B5B" w:rsidRPr="00CE416E" w:rsidTr="00183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rPr>
                <w:rFonts w:cs="Arial"/>
              </w:rPr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B5B" w:rsidRPr="00CE416E" w:rsidTr="00183B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noWrap/>
            <w:vAlign w:val="bottom"/>
            <w:hideMark/>
          </w:tcPr>
          <w:p w:rsidR="00052B5B" w:rsidRPr="00052B5B" w:rsidRDefault="00052B5B" w:rsidP="00183B2D">
            <w:pPr>
              <w:jc w:val="left"/>
              <w:rPr>
                <w:rFonts w:cs="Arial"/>
              </w:rPr>
            </w:pPr>
            <w:r w:rsidRPr="00052B5B">
              <w:rPr>
                <w:rFonts w:cs="Arial"/>
                <w:bCs w:val="0"/>
              </w:rPr>
              <w:t>Jubilación total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30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BA3BAE">
              <w:rPr>
                <w:rFonts w:cs="Arial"/>
              </w:rPr>
              <w:t>.</w:t>
            </w:r>
            <w:r>
              <w:rPr>
                <w:rFonts w:cs="Arial"/>
              </w:rPr>
              <w:t>000</w:t>
            </w:r>
          </w:p>
        </w:tc>
        <w:tc>
          <w:tcPr>
            <w:tcW w:w="1845" w:type="dxa"/>
            <w:noWrap/>
            <w:vAlign w:val="bottom"/>
            <w:hideMark/>
          </w:tcPr>
          <w:p w:rsidR="00052B5B" w:rsidRPr="00052B5B" w:rsidRDefault="00052B5B" w:rsidP="0018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52B5B">
              <w:rPr>
                <w:rFonts w:cs="Arial"/>
              </w:rPr>
              <w:t>30</w:t>
            </w:r>
            <w:r w:rsidR="00BA3BAE">
              <w:rPr>
                <w:rFonts w:cs="Arial"/>
              </w:rPr>
              <w:t>.</w:t>
            </w:r>
            <w:r w:rsidRPr="00052B5B">
              <w:rPr>
                <w:rFonts w:cs="Arial"/>
              </w:rPr>
              <w:t>000</w:t>
            </w:r>
          </w:p>
        </w:tc>
      </w:tr>
    </w:tbl>
    <w:p w:rsidR="00052B5B" w:rsidRDefault="00052B5B" w:rsidP="00EF1A82"/>
    <w:p w:rsidR="00052B5B" w:rsidRDefault="00052B5B" w:rsidP="00EF1A82"/>
    <w:p w:rsidR="00052B5B" w:rsidRDefault="00052B5B" w:rsidP="00EF1A82"/>
    <w:p w:rsidR="00052B5B" w:rsidRDefault="00052B5B" w:rsidP="009E13A9">
      <w:pPr>
        <w:pStyle w:val="Ttulo1"/>
      </w:pPr>
    </w:p>
    <w:p w:rsidR="00052B5B" w:rsidRDefault="00052B5B" w:rsidP="009E13A9">
      <w:pPr>
        <w:pStyle w:val="Ttulo1"/>
      </w:pPr>
    </w:p>
    <w:p w:rsidR="00097E27" w:rsidRDefault="00097E27">
      <w:pPr>
        <w:jc w:val="left"/>
        <w:rPr>
          <w:rFonts w:eastAsiaTheme="majorEastAsia" w:cstheme="majorBidi"/>
          <w:b/>
          <w:color w:val="C00000"/>
          <w:sz w:val="28"/>
          <w:szCs w:val="32"/>
        </w:rPr>
      </w:pPr>
      <w:bookmarkStart w:id="6" w:name="_Hlk487812072"/>
      <w:r>
        <w:br w:type="page"/>
      </w:r>
    </w:p>
    <w:p w:rsidR="009E13A9" w:rsidRDefault="009E13A9" w:rsidP="009E13A9">
      <w:pPr>
        <w:pStyle w:val="Ttulo1"/>
      </w:pPr>
      <w:r>
        <w:lastRenderedPageBreak/>
        <w:t xml:space="preserve">¿Por qué se </w:t>
      </w:r>
      <w:r w:rsidR="009A5CE8">
        <w:t>ven afectados los “cincuentones”</w:t>
      </w:r>
      <w:r>
        <w:t>?</w:t>
      </w:r>
    </w:p>
    <w:bookmarkEnd w:id="6"/>
    <w:p w:rsidR="0065139B" w:rsidRDefault="009E13A9" w:rsidP="006759A0">
      <w:r>
        <w:t>E</w:t>
      </w:r>
      <w:r w:rsidR="006759A0">
        <w:t xml:space="preserve">n primer lugar, </w:t>
      </w:r>
      <w:r w:rsidR="00D817F4" w:rsidRPr="00D817F4">
        <w:rPr>
          <w:b/>
        </w:rPr>
        <w:t xml:space="preserve">porque </w:t>
      </w:r>
      <w:r w:rsidR="00A605BE" w:rsidRPr="00D817F4">
        <w:rPr>
          <w:b/>
        </w:rPr>
        <w:t>el BPS</w:t>
      </w:r>
      <w:r w:rsidR="00D817F4" w:rsidRPr="00D817F4">
        <w:rPr>
          <w:b/>
        </w:rPr>
        <w:t xml:space="preserve"> no le reconoce a los “cincuentones” la totalidad de sus aportes previos a 1996.</w:t>
      </w:r>
      <w:r w:rsidR="00D817F4">
        <w:t xml:space="preserve"> A pesar de que el Trabajador 2 aportó 9 mil pesos </w:t>
      </w:r>
      <w:r w:rsidR="009A5CE8">
        <w:t xml:space="preserve">por mes </w:t>
      </w:r>
      <w:r w:rsidR="00D817F4">
        <w:t>durante 14 años, el BPS solo le reconoce aportes por $7.300, el monto máximo que se puede aportar al BPS en el régimen mixto.</w:t>
      </w:r>
      <w:r w:rsidR="00A605BE">
        <w:t xml:space="preserve"> </w:t>
      </w:r>
    </w:p>
    <w:p w:rsidR="00B11688" w:rsidRDefault="0065139B" w:rsidP="00B11688">
      <w:pPr>
        <w:rPr>
          <w:b/>
        </w:rPr>
      </w:pPr>
      <w:r>
        <w:t>E</w:t>
      </w:r>
      <w:r w:rsidR="001447EE">
        <w:t xml:space="preserve">n segundo lugar, </w:t>
      </w:r>
      <w:r w:rsidR="00D817F4" w:rsidRPr="00D817F4">
        <w:rPr>
          <w:b/>
        </w:rPr>
        <w:t xml:space="preserve">porque los “cincuentones” aportaron a las AFAP durante </w:t>
      </w:r>
      <w:r w:rsidR="007F54A5">
        <w:rPr>
          <w:b/>
        </w:rPr>
        <w:t xml:space="preserve">menos años que aquellos trabajadores que estuvieron siempre en el sistema mixto y por lo tanto no lograron capitalizar sus aportes por la totalidad del período. </w:t>
      </w:r>
      <w:r w:rsidR="00E1515F" w:rsidRPr="00E1515F">
        <w:t>En este ejemplo e</w:t>
      </w:r>
      <w:r w:rsidR="007F54A5" w:rsidRPr="00E1515F">
        <w:t>l Trabajador</w:t>
      </w:r>
      <w:r w:rsidR="007F54A5" w:rsidRPr="007F54A5">
        <w:t xml:space="preserve"> 2 aportó a las AFAP durante </w:t>
      </w:r>
      <w:r w:rsidR="00D817F4" w:rsidRPr="007F54A5">
        <w:t xml:space="preserve">21 años en lugar de los 35 años </w:t>
      </w:r>
      <w:r w:rsidR="00D817F4">
        <w:t>del Trabajador 3</w:t>
      </w:r>
      <w:r w:rsidR="007F54A5">
        <w:t>.</w:t>
      </w:r>
      <w:r w:rsidR="00D817F4">
        <w:t xml:space="preserve"> </w:t>
      </w:r>
    </w:p>
    <w:p w:rsidR="00F06A00" w:rsidRDefault="00F06A00" w:rsidP="00F06A00">
      <w:r>
        <w:t>Los casos expuestos anteriormente son extremos</w:t>
      </w:r>
      <w:r w:rsidR="00CE416E">
        <w:t xml:space="preserve"> e ilustrativos</w:t>
      </w:r>
      <w:r>
        <w:t xml:space="preserve">. La </w:t>
      </w:r>
      <w:r w:rsidR="007F54A5">
        <w:t>Figura 1</w:t>
      </w:r>
      <w:r>
        <w:t xml:space="preserve"> muestra la jubilación</w:t>
      </w:r>
      <w:r w:rsidR="00E1515F">
        <w:t xml:space="preserve"> total mensual</w:t>
      </w:r>
      <w:r>
        <w:t xml:space="preserve"> que percibirá </w:t>
      </w:r>
      <w:r w:rsidR="00B642EA">
        <w:t>una persona que trabajó durante 35 años cobrando un salario mensual de 60 mil pesos</w:t>
      </w:r>
      <w:r>
        <w:t xml:space="preserve"> según la edad que tenía al momento de la reforma.</w:t>
      </w:r>
    </w:p>
    <w:p w:rsidR="00F06A00" w:rsidRDefault="007975EA" w:rsidP="00F06A0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2744470</wp:posOffset>
                </wp:positionV>
                <wp:extent cx="1009015" cy="32004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27" w:rsidRDefault="00097E27" w:rsidP="00B642EA">
                            <w:r>
                              <w:t>Trabajador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99.05pt;margin-top:216.1pt;width:79.45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" stroked="f">
                <v:textbox>
                  <w:txbxContent>
                    <w:p w:rsidR="00097E27" w:rsidRDefault="00097E27" w:rsidP="00B642EA">
                      <w:r>
                        <w:t>Trabajador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2803525</wp:posOffset>
                </wp:positionV>
                <wp:extent cx="68580" cy="76835"/>
                <wp:effectExtent l="0" t="0" r="7620" b="1841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" cy="76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350D0" id="Conector recto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220.75pt" to="99.0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651510</wp:posOffset>
                </wp:positionV>
                <wp:extent cx="1009015" cy="32004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27" w:rsidRDefault="00097E27" w:rsidP="00B642EA">
                            <w:r>
                              <w:t>Trabajador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left:0;text-align:left;margin-left:370.4pt;margin-top:51.3pt;width:79.45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" stroked="f">
                <v:textbox>
                  <w:txbxContent>
                    <w:p w:rsidR="00097E27" w:rsidRDefault="00097E27" w:rsidP="00B642EA">
                      <w:r>
                        <w:t>Trabajador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835025</wp:posOffset>
                </wp:positionV>
                <wp:extent cx="137795" cy="57785"/>
                <wp:effectExtent l="0" t="0" r="14605" b="1841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795" cy="57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B5403" id="Conector recto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2pt,65.75pt" to="452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631825</wp:posOffset>
                </wp:positionV>
                <wp:extent cx="1009650" cy="3206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27" w:rsidRDefault="00097E27">
                            <w:r>
                              <w:t>Trabajador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6.05pt;margin-top:49.75pt;width:79.5pt;height: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" stroked="f">
                <v:textbox>
                  <w:txbxContent>
                    <w:p w:rsidR="00097E27" w:rsidRDefault="00097E27">
                      <w:r>
                        <w:t>Trabajador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788670</wp:posOffset>
                </wp:positionV>
                <wp:extent cx="142240" cy="106045"/>
                <wp:effectExtent l="0" t="0" r="10160" b="825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240" cy="106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23C7" id="Conector recto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62.1pt" to="81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3896995</wp:posOffset>
                </wp:positionV>
                <wp:extent cx="5505450" cy="3111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E27" w:rsidRPr="00DF6532" w:rsidRDefault="00097E27" w:rsidP="00DF6532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DF6532">
                              <w:rPr>
                                <w:b/>
                                <w:lang w:val="es-ES"/>
                              </w:rPr>
                              <w:t>Edad en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.75pt;margin-top:306.85pt;width:433.5pt;height:2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" stroked="f">
                <v:textbox>
                  <w:txbxContent>
                    <w:p w:rsidR="00097E27" w:rsidRPr="00DF6532" w:rsidRDefault="00097E27" w:rsidP="00DF6532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DF6532">
                        <w:rPr>
                          <w:b/>
                          <w:lang w:val="es-ES"/>
                        </w:rPr>
                        <w:t>Edad en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3666490</wp:posOffset>
                </wp:positionV>
                <wp:extent cx="5505450" cy="3111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E27" w:rsidRPr="00CE416E" w:rsidRDefault="00097E27" w:rsidP="00DF653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60    59    58    57    56    55    54    53    52    51    50    49    48    47    46    45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pt;margin-top:288.7pt;width:433.5pt;height:24.5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" stroked="f">
                <v:textbox>
                  <w:txbxContent>
                    <w:p w:rsidR="00097E27" w:rsidRPr="00CE416E" w:rsidRDefault="00097E27" w:rsidP="00DF6532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60    59    58    57    56    55    54    53    52    51    50    49    48    47    46    45</w:t>
                      </w:r>
                    </w:p>
                  </w:txbxContent>
                </v:textbox>
              </v:shape>
            </w:pict>
          </mc:Fallback>
        </mc:AlternateContent>
      </w:r>
      <w:r w:rsidR="00F06A00">
        <w:rPr>
          <w:noProof/>
          <w:lang w:eastAsia="es-UY"/>
        </w:rPr>
        <w:drawing>
          <wp:inline distT="0" distB="0" distL="0" distR="0">
            <wp:extent cx="6120765" cy="37528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4E751B0-9374-4023-992B-90C916B14B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1FF4" w:rsidRDefault="00BD1FF4" w:rsidP="00F06A00"/>
    <w:p w:rsidR="007F54A5" w:rsidRDefault="00B11688" w:rsidP="00F06A00">
      <w:r>
        <w:t xml:space="preserve">Como puede notarse, la diferencia entre quienes pudieron permanecer en el sistema único (como </w:t>
      </w:r>
      <w:r w:rsidR="00EB1C33">
        <w:t>el</w:t>
      </w:r>
      <w:r>
        <w:t xml:space="preserve"> Trabajador 1)</w:t>
      </w:r>
      <w:r w:rsidR="00BD1FF4">
        <w:t xml:space="preserve"> y aquellos que tuvieron que pasarse al sistema mixto</w:t>
      </w:r>
      <w:r>
        <w:t xml:space="preserve"> (como el Trabajador 2)</w:t>
      </w:r>
      <w:r w:rsidR="00BD1FF4">
        <w:t xml:space="preserve"> disminuye a medida que se reduce la edad en el momento de implementación de la reforma, hasta desaparecer cuando el trabajador pasa toda su vida laboral en el sistema </w:t>
      </w:r>
      <w:r w:rsidR="007F54A5">
        <w:t>mixto</w:t>
      </w:r>
      <w:r w:rsidR="00881511">
        <w:t xml:space="preserve"> (Trabajador 3)</w:t>
      </w:r>
      <w:r w:rsidR="00BD1FF4">
        <w:t>.</w:t>
      </w:r>
    </w:p>
    <w:p w:rsidR="007F54A5" w:rsidRDefault="006B6C5B" w:rsidP="00F06A00">
      <w:r>
        <w:t xml:space="preserve">Esto implica que a medida que pasen los años el problema de los “cincuentones” </w:t>
      </w:r>
      <w:r w:rsidR="006B7243">
        <w:t>se irá diluyendo, es decir, este es un problema acotado a un grupo etario</w:t>
      </w:r>
      <w:r w:rsidR="00FF0949">
        <w:t xml:space="preserve"> afectado por la transición</w:t>
      </w:r>
      <w:r w:rsidR="006B7243">
        <w:t xml:space="preserve"> y no uno propio del sistema</w:t>
      </w:r>
      <w:r w:rsidR="00881511">
        <w:t xml:space="preserve">. </w:t>
      </w:r>
    </w:p>
    <w:p w:rsidR="007F54A5" w:rsidRDefault="007F54A5" w:rsidP="007F54A5">
      <w:pPr>
        <w:pStyle w:val="Ttulo1"/>
      </w:pPr>
      <w:bookmarkStart w:id="7" w:name="_Hlk487812078"/>
      <w:r>
        <w:lastRenderedPageBreak/>
        <w:t>¿Cuáles son las soluciones al problema de los “cincuentones”?</w:t>
      </w:r>
    </w:p>
    <w:bookmarkEnd w:id="7"/>
    <w:p w:rsidR="006B6C5B" w:rsidRDefault="007F54A5" w:rsidP="00F06A00">
      <w:r>
        <w:t>A</w:t>
      </w:r>
      <w:r w:rsidRPr="007F54A5">
        <w:t xml:space="preserve">nte el reclamo de </w:t>
      </w:r>
      <w:r>
        <w:t>a</w:t>
      </w:r>
      <w:r w:rsidRPr="007F54A5">
        <w:t xml:space="preserve">quellos que están </w:t>
      </w:r>
      <w:r w:rsidR="00E1515F">
        <w:t>retirándose</w:t>
      </w:r>
      <w:r>
        <w:t xml:space="preserve"> con jubilaciones menores a l</w:t>
      </w:r>
      <w:r w:rsidRPr="007F54A5">
        <w:t>as de sus pares</w:t>
      </w:r>
      <w:r w:rsidR="00E1515F">
        <w:t>,</w:t>
      </w:r>
      <w:r w:rsidRPr="007F54A5">
        <w:t xml:space="preserve"> </w:t>
      </w:r>
      <w:r>
        <w:t>e</w:t>
      </w:r>
      <w:r w:rsidR="006B6C5B">
        <w:t xml:space="preserve">l gobierno </w:t>
      </w:r>
      <w:r>
        <w:t>anunció</w:t>
      </w:r>
      <w:r w:rsidR="00881511">
        <w:t xml:space="preserve"> una solución que</w:t>
      </w:r>
      <w:r>
        <w:t xml:space="preserve"> en principio</w:t>
      </w:r>
      <w:r w:rsidR="00881511">
        <w:t xml:space="preserve"> le permitiría a los “cincuentones” elegir si quieren desafiliarse de las AFAP</w:t>
      </w:r>
      <w:r>
        <w:t>, empezar a aportar únicamente al BPS y luego cobrar una jubilación única del BPS. Esta solución desandaría parcialmente la reforma de</w:t>
      </w:r>
      <w:r w:rsidRPr="007F54A5">
        <w:t xml:space="preserve"> </w:t>
      </w:r>
      <w:r>
        <w:t>19</w:t>
      </w:r>
      <w:r w:rsidRPr="007F54A5">
        <w:t xml:space="preserve">96 </w:t>
      </w:r>
      <w:r w:rsidR="00E1515F">
        <w:t>y</w:t>
      </w:r>
      <w:r w:rsidRPr="007F54A5">
        <w:t xml:space="preserve"> entendemos </w:t>
      </w:r>
      <w:r w:rsidR="00E1515F">
        <w:t xml:space="preserve">que </w:t>
      </w:r>
      <w:r w:rsidR="009A5CE8">
        <w:t>es</w:t>
      </w:r>
      <w:r w:rsidR="00FF0949">
        <w:t>a</w:t>
      </w:r>
      <w:r w:rsidR="009A5CE8">
        <w:t xml:space="preserve"> </w:t>
      </w:r>
      <w:r w:rsidRPr="007F54A5">
        <w:t>no es la intención de las autoridades</w:t>
      </w:r>
      <w:r>
        <w:t>.</w:t>
      </w:r>
    </w:p>
    <w:p w:rsidR="007F54A5" w:rsidRPr="00F06A00" w:rsidRDefault="007F54A5" w:rsidP="00F06A00">
      <w:r w:rsidRPr="007F54A5">
        <w:t xml:space="preserve">Alternativamente, se le podría dar </w:t>
      </w:r>
      <w:r>
        <w:t xml:space="preserve">al trabajador </w:t>
      </w:r>
      <w:r w:rsidRPr="007F54A5">
        <w:t xml:space="preserve">la posibilidad </w:t>
      </w:r>
      <w:r>
        <w:t>de</w:t>
      </w:r>
      <w:r w:rsidRPr="007F54A5">
        <w:t xml:space="preserve"> </w:t>
      </w:r>
      <w:r>
        <w:t>elegir al momento del retiro si</w:t>
      </w:r>
      <w:r w:rsidRPr="007F54A5">
        <w:t xml:space="preserve"> </w:t>
      </w:r>
      <w:r>
        <w:t xml:space="preserve">quiere </w:t>
      </w:r>
      <w:r w:rsidRPr="007F54A5">
        <w:t xml:space="preserve">jubilarse por el </w:t>
      </w:r>
      <w:r>
        <w:t xml:space="preserve">BPS </w:t>
      </w:r>
      <w:r w:rsidRPr="007F54A5">
        <w:t>o por el sistema</w:t>
      </w:r>
      <w:r w:rsidR="00E1515F">
        <w:t xml:space="preserve"> mixto. Esta solución</w:t>
      </w:r>
      <w:r w:rsidRPr="007F54A5">
        <w:t xml:space="preserve"> tiene la ventaja de que el sistema</w:t>
      </w:r>
      <w:r>
        <w:t xml:space="preserve"> de ahorro individual</w:t>
      </w:r>
      <w:r w:rsidRPr="007F54A5">
        <w:t xml:space="preserve"> seguiría funcionando como fue previsto originalmente</w:t>
      </w:r>
      <w:r w:rsidR="00FF0949">
        <w:t xml:space="preserve"> (evitando cambios inconvenientes en las reglas de juego)</w:t>
      </w:r>
      <w:r>
        <w:t>,</w:t>
      </w:r>
      <w:r w:rsidRPr="007F54A5">
        <w:t xml:space="preserve"> a la vez que se le daría la posibilidad a quienes fueron </w:t>
      </w:r>
      <w:r w:rsidR="00FF0949">
        <w:t xml:space="preserve">más afectados por la reforma </w:t>
      </w:r>
      <w:r w:rsidR="005B5D0B">
        <w:t>—trabajadores de 30 a 39 años en 1996—</w:t>
      </w:r>
      <w:r w:rsidRPr="007F54A5">
        <w:t xml:space="preserve"> de </w:t>
      </w:r>
      <w:r w:rsidR="00FF0949">
        <w:t>ser compensados</w:t>
      </w:r>
      <w:r w:rsidRPr="007F54A5">
        <w:t xml:space="preserve"> al momento del retiro.</w:t>
      </w:r>
    </w:p>
    <w:sectPr w:rsidR="007F54A5" w:rsidRPr="00F06A00" w:rsidSect="004337E2">
      <w:type w:val="continuous"/>
      <w:pgSz w:w="11906" w:h="16838"/>
      <w:pgMar w:top="1276" w:right="1134" w:bottom="1134" w:left="1134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14" w:rsidRDefault="00271814" w:rsidP="006440A8">
      <w:pPr>
        <w:spacing w:after="0" w:line="240" w:lineRule="auto"/>
      </w:pPr>
      <w:r>
        <w:separator/>
      </w:r>
    </w:p>
  </w:endnote>
  <w:endnote w:type="continuationSeparator" w:id="0">
    <w:p w:rsidR="00271814" w:rsidRDefault="00271814" w:rsidP="0064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05311164"/>
      <w:docPartObj>
        <w:docPartGallery w:val="Page Numbers (Bottom of Page)"/>
        <w:docPartUnique/>
      </w:docPartObj>
    </w:sdtPr>
    <w:sdtEndPr/>
    <w:sdtContent>
      <w:p w:rsidR="00097E27" w:rsidRPr="00F7038D" w:rsidRDefault="00097E27">
        <w:pPr>
          <w:pStyle w:val="Piedepgina"/>
          <w:jc w:val="right"/>
          <w:rPr>
            <w:sz w:val="18"/>
            <w:szCs w:val="18"/>
          </w:rPr>
        </w:pPr>
        <w:r w:rsidRPr="00F7038D">
          <w:rPr>
            <w:i/>
            <w:sz w:val="18"/>
            <w:szCs w:val="18"/>
          </w:rPr>
          <w:t>Julio 2017</w:t>
        </w:r>
        <w:r w:rsidRPr="00F7038D">
          <w:rPr>
            <w:sz w:val="18"/>
            <w:szCs w:val="18"/>
          </w:rPr>
          <w:t xml:space="preserve"> </w:t>
        </w:r>
        <w:r w:rsidRPr="00F7038D">
          <w:rPr>
            <w:sz w:val="18"/>
            <w:szCs w:val="18"/>
          </w:rPr>
          <w:tab/>
        </w:r>
        <w:r w:rsidRPr="00F7038D">
          <w:rPr>
            <w:sz w:val="18"/>
            <w:szCs w:val="18"/>
          </w:rPr>
          <w:tab/>
        </w:r>
        <w:r w:rsidRPr="00F7038D">
          <w:rPr>
            <w:sz w:val="18"/>
            <w:szCs w:val="18"/>
          </w:rPr>
          <w:tab/>
        </w:r>
        <w:r w:rsidRPr="00F7038D">
          <w:rPr>
            <w:sz w:val="18"/>
            <w:szCs w:val="18"/>
          </w:rPr>
          <w:fldChar w:fldCharType="begin"/>
        </w:r>
        <w:r w:rsidRPr="00F7038D">
          <w:rPr>
            <w:sz w:val="18"/>
            <w:szCs w:val="18"/>
          </w:rPr>
          <w:instrText>PAGE   \* MERGEFORMAT</w:instrText>
        </w:r>
        <w:r w:rsidRPr="00F7038D">
          <w:rPr>
            <w:sz w:val="18"/>
            <w:szCs w:val="18"/>
          </w:rPr>
          <w:fldChar w:fldCharType="separate"/>
        </w:r>
        <w:r w:rsidR="007975EA" w:rsidRPr="007975EA">
          <w:rPr>
            <w:noProof/>
            <w:sz w:val="18"/>
            <w:szCs w:val="18"/>
            <w:lang w:val="es-ES"/>
          </w:rPr>
          <w:t>1</w:t>
        </w:r>
        <w:r w:rsidRPr="00F7038D">
          <w:rPr>
            <w:sz w:val="18"/>
            <w:szCs w:val="18"/>
          </w:rPr>
          <w:fldChar w:fldCharType="end"/>
        </w:r>
      </w:p>
    </w:sdtContent>
  </w:sdt>
  <w:p w:rsidR="00097E27" w:rsidRPr="008C1569" w:rsidRDefault="00097E27" w:rsidP="000E1F4A">
    <w:pPr>
      <w:pStyle w:val="Piedepgina"/>
      <w:ind w:hanging="567"/>
      <w:rPr>
        <w:i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14" w:rsidRDefault="00271814" w:rsidP="006440A8">
      <w:pPr>
        <w:spacing w:after="0" w:line="240" w:lineRule="auto"/>
      </w:pPr>
      <w:r>
        <w:separator/>
      </w:r>
    </w:p>
  </w:footnote>
  <w:footnote w:type="continuationSeparator" w:id="0">
    <w:p w:rsidR="00271814" w:rsidRDefault="00271814" w:rsidP="006440A8">
      <w:pPr>
        <w:spacing w:after="0" w:line="240" w:lineRule="auto"/>
      </w:pPr>
      <w:r>
        <w:continuationSeparator/>
      </w:r>
    </w:p>
  </w:footnote>
  <w:footnote w:id="1">
    <w:p w:rsidR="00097E27" w:rsidRPr="001B7889" w:rsidRDefault="00097E27" w:rsidP="001B7889">
      <w:pPr>
        <w:pStyle w:val="Textonotapie"/>
        <w:rPr>
          <w:lang w:val="es-ES"/>
        </w:rPr>
      </w:pPr>
      <w:r w:rsidRPr="001B7889">
        <w:rPr>
          <w:rStyle w:val="Refdenotaalpie"/>
        </w:rPr>
        <w:footnoteRef/>
      </w:r>
      <w:r w:rsidRPr="001B7889">
        <w:t xml:space="preserve"> </w:t>
      </w:r>
      <w:r w:rsidRPr="001B7889">
        <w:rPr>
          <w:lang w:val="es-ES"/>
        </w:rPr>
        <w:t>Todas las cifras consideradas refieren a valores reales de 2017.</w:t>
      </w:r>
    </w:p>
  </w:footnote>
  <w:footnote w:id="2">
    <w:p w:rsidR="00097E27" w:rsidRPr="009A5CE8" w:rsidRDefault="00097E2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Para la capitalización de los aportes al fondo individual se utilizó una tasa anual real promedio de 3,4%.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27" w:rsidRPr="004E0328" w:rsidRDefault="00097E27" w:rsidP="004874CE">
    <w:pPr>
      <w:pStyle w:val="Encabezado"/>
      <w:tabs>
        <w:tab w:val="clear" w:pos="4252"/>
        <w:tab w:val="clear" w:pos="8504"/>
        <w:tab w:val="right" w:pos="10065"/>
      </w:tabs>
      <w:ind w:right="-850" w:hanging="567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El ABC del problema de los cincuentones</w:t>
    </w:r>
    <w:r>
      <w:rPr>
        <w:i/>
        <w:sz w:val="18"/>
        <w:szCs w:val="18"/>
        <w:lang w:val="es-ES"/>
      </w:rPr>
      <w:tab/>
      <w:t>Fecha de publicación: julio 2017</w:t>
    </w:r>
  </w:p>
  <w:p w:rsidR="00097E27" w:rsidRPr="004874CE" w:rsidRDefault="00097E27" w:rsidP="004874C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70D"/>
    <w:multiLevelType w:val="hybridMultilevel"/>
    <w:tmpl w:val="1280088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D7"/>
    <w:rsid w:val="000302E6"/>
    <w:rsid w:val="00032779"/>
    <w:rsid w:val="00037D44"/>
    <w:rsid w:val="00052B5B"/>
    <w:rsid w:val="00056146"/>
    <w:rsid w:val="00057B15"/>
    <w:rsid w:val="00064832"/>
    <w:rsid w:val="00074787"/>
    <w:rsid w:val="000835C9"/>
    <w:rsid w:val="00084350"/>
    <w:rsid w:val="00085D0B"/>
    <w:rsid w:val="0009471B"/>
    <w:rsid w:val="00097E27"/>
    <w:rsid w:val="000A291F"/>
    <w:rsid w:val="000A3BD3"/>
    <w:rsid w:val="000B2CC5"/>
    <w:rsid w:val="000D39D8"/>
    <w:rsid w:val="000D3DD4"/>
    <w:rsid w:val="000E1F4A"/>
    <w:rsid w:val="000F0136"/>
    <w:rsid w:val="000F6FB5"/>
    <w:rsid w:val="001044F9"/>
    <w:rsid w:val="00110562"/>
    <w:rsid w:val="00121F63"/>
    <w:rsid w:val="00137FA3"/>
    <w:rsid w:val="00140204"/>
    <w:rsid w:val="001410A3"/>
    <w:rsid w:val="001447EE"/>
    <w:rsid w:val="0015273D"/>
    <w:rsid w:val="00167890"/>
    <w:rsid w:val="00167CC0"/>
    <w:rsid w:val="00172C85"/>
    <w:rsid w:val="0018221F"/>
    <w:rsid w:val="00183222"/>
    <w:rsid w:val="00183B2D"/>
    <w:rsid w:val="00190835"/>
    <w:rsid w:val="00192BA3"/>
    <w:rsid w:val="00196781"/>
    <w:rsid w:val="001A24D7"/>
    <w:rsid w:val="001A781A"/>
    <w:rsid w:val="001B48CC"/>
    <w:rsid w:val="001B510D"/>
    <w:rsid w:val="001B7889"/>
    <w:rsid w:val="001C4152"/>
    <w:rsid w:val="001D5D90"/>
    <w:rsid w:val="001F0917"/>
    <w:rsid w:val="00222674"/>
    <w:rsid w:val="00234940"/>
    <w:rsid w:val="002462D1"/>
    <w:rsid w:val="00253D6A"/>
    <w:rsid w:val="00264AAD"/>
    <w:rsid w:val="00271814"/>
    <w:rsid w:val="00271AEB"/>
    <w:rsid w:val="00272E77"/>
    <w:rsid w:val="00275CE2"/>
    <w:rsid w:val="002837EB"/>
    <w:rsid w:val="002A460D"/>
    <w:rsid w:val="002D0688"/>
    <w:rsid w:val="002D60D4"/>
    <w:rsid w:val="002E4FCF"/>
    <w:rsid w:val="00302530"/>
    <w:rsid w:val="00327644"/>
    <w:rsid w:val="00332656"/>
    <w:rsid w:val="00340C23"/>
    <w:rsid w:val="00342136"/>
    <w:rsid w:val="00353055"/>
    <w:rsid w:val="003671B5"/>
    <w:rsid w:val="00392CAC"/>
    <w:rsid w:val="003A350F"/>
    <w:rsid w:val="003A759D"/>
    <w:rsid w:val="003A7661"/>
    <w:rsid w:val="003B322F"/>
    <w:rsid w:val="003B3545"/>
    <w:rsid w:val="003C1345"/>
    <w:rsid w:val="003C1920"/>
    <w:rsid w:val="003C1985"/>
    <w:rsid w:val="003C72D7"/>
    <w:rsid w:val="003D0726"/>
    <w:rsid w:val="003D6DE4"/>
    <w:rsid w:val="003E4E11"/>
    <w:rsid w:val="003E4E2B"/>
    <w:rsid w:val="003E585B"/>
    <w:rsid w:val="003F0D6E"/>
    <w:rsid w:val="00412343"/>
    <w:rsid w:val="00422528"/>
    <w:rsid w:val="00426B1B"/>
    <w:rsid w:val="00426F26"/>
    <w:rsid w:val="00430645"/>
    <w:rsid w:val="004308EA"/>
    <w:rsid w:val="004337E2"/>
    <w:rsid w:val="00435B5F"/>
    <w:rsid w:val="0045010C"/>
    <w:rsid w:val="00460421"/>
    <w:rsid w:val="00464C00"/>
    <w:rsid w:val="00471B90"/>
    <w:rsid w:val="00473328"/>
    <w:rsid w:val="004874CE"/>
    <w:rsid w:val="00490314"/>
    <w:rsid w:val="004A0104"/>
    <w:rsid w:val="004A04A7"/>
    <w:rsid w:val="004A18D0"/>
    <w:rsid w:val="004A6B05"/>
    <w:rsid w:val="004A75A6"/>
    <w:rsid w:val="004C1840"/>
    <w:rsid w:val="004C5FD1"/>
    <w:rsid w:val="004D3335"/>
    <w:rsid w:val="004D63D2"/>
    <w:rsid w:val="004D736A"/>
    <w:rsid w:val="004E003D"/>
    <w:rsid w:val="004E0328"/>
    <w:rsid w:val="004E14B6"/>
    <w:rsid w:val="00504833"/>
    <w:rsid w:val="00516BDC"/>
    <w:rsid w:val="00520D17"/>
    <w:rsid w:val="0053448F"/>
    <w:rsid w:val="00536677"/>
    <w:rsid w:val="00551095"/>
    <w:rsid w:val="00551421"/>
    <w:rsid w:val="0055419D"/>
    <w:rsid w:val="005740C6"/>
    <w:rsid w:val="0059205F"/>
    <w:rsid w:val="005A2EFB"/>
    <w:rsid w:val="005A66A2"/>
    <w:rsid w:val="005B5D0B"/>
    <w:rsid w:val="005D3C10"/>
    <w:rsid w:val="005D522B"/>
    <w:rsid w:val="005D5E68"/>
    <w:rsid w:val="005D6BD7"/>
    <w:rsid w:val="005E2949"/>
    <w:rsid w:val="005E58EB"/>
    <w:rsid w:val="005F7261"/>
    <w:rsid w:val="005F7CD0"/>
    <w:rsid w:val="00604AD2"/>
    <w:rsid w:val="00610AA8"/>
    <w:rsid w:val="00611510"/>
    <w:rsid w:val="0061184E"/>
    <w:rsid w:val="00613221"/>
    <w:rsid w:val="00632F64"/>
    <w:rsid w:val="00643ABC"/>
    <w:rsid w:val="006440A8"/>
    <w:rsid w:val="0065139B"/>
    <w:rsid w:val="006566B4"/>
    <w:rsid w:val="006579CC"/>
    <w:rsid w:val="00661FAF"/>
    <w:rsid w:val="00663FDD"/>
    <w:rsid w:val="00665775"/>
    <w:rsid w:val="00672F63"/>
    <w:rsid w:val="006759A0"/>
    <w:rsid w:val="00685611"/>
    <w:rsid w:val="006A5423"/>
    <w:rsid w:val="006B6C5B"/>
    <w:rsid w:val="006B7243"/>
    <w:rsid w:val="006C310A"/>
    <w:rsid w:val="006D1A63"/>
    <w:rsid w:val="006E08CE"/>
    <w:rsid w:val="006E41DA"/>
    <w:rsid w:val="006F28AB"/>
    <w:rsid w:val="006F4327"/>
    <w:rsid w:val="006F591C"/>
    <w:rsid w:val="007004D5"/>
    <w:rsid w:val="00705BB8"/>
    <w:rsid w:val="00710265"/>
    <w:rsid w:val="00710CBE"/>
    <w:rsid w:val="00710CED"/>
    <w:rsid w:val="007223A9"/>
    <w:rsid w:val="00730EF0"/>
    <w:rsid w:val="00744FF6"/>
    <w:rsid w:val="007527ED"/>
    <w:rsid w:val="0076284C"/>
    <w:rsid w:val="007668DE"/>
    <w:rsid w:val="00766F71"/>
    <w:rsid w:val="007729CC"/>
    <w:rsid w:val="00775946"/>
    <w:rsid w:val="00794902"/>
    <w:rsid w:val="007975EA"/>
    <w:rsid w:val="007A0229"/>
    <w:rsid w:val="007B5CE1"/>
    <w:rsid w:val="007D30D5"/>
    <w:rsid w:val="007D3BAF"/>
    <w:rsid w:val="007D5C27"/>
    <w:rsid w:val="007D5E1F"/>
    <w:rsid w:val="007D6A20"/>
    <w:rsid w:val="007D6A6E"/>
    <w:rsid w:val="007E57C3"/>
    <w:rsid w:val="007F1813"/>
    <w:rsid w:val="007F54A5"/>
    <w:rsid w:val="007F7492"/>
    <w:rsid w:val="00845BA5"/>
    <w:rsid w:val="00846C91"/>
    <w:rsid w:val="0086242A"/>
    <w:rsid w:val="008702FE"/>
    <w:rsid w:val="00874ED2"/>
    <w:rsid w:val="00881511"/>
    <w:rsid w:val="008816D0"/>
    <w:rsid w:val="00885F1C"/>
    <w:rsid w:val="00886327"/>
    <w:rsid w:val="008928C8"/>
    <w:rsid w:val="008931ED"/>
    <w:rsid w:val="008967CF"/>
    <w:rsid w:val="00897B30"/>
    <w:rsid w:val="008A34A6"/>
    <w:rsid w:val="008B26D3"/>
    <w:rsid w:val="008C1569"/>
    <w:rsid w:val="008C164D"/>
    <w:rsid w:val="008D1079"/>
    <w:rsid w:val="008D20C9"/>
    <w:rsid w:val="008D299F"/>
    <w:rsid w:val="008D7895"/>
    <w:rsid w:val="008E41B7"/>
    <w:rsid w:val="008F0138"/>
    <w:rsid w:val="008F25E0"/>
    <w:rsid w:val="00901123"/>
    <w:rsid w:val="009030E7"/>
    <w:rsid w:val="00914F49"/>
    <w:rsid w:val="009229D8"/>
    <w:rsid w:val="00923F5D"/>
    <w:rsid w:val="00934A4D"/>
    <w:rsid w:val="00935968"/>
    <w:rsid w:val="00943499"/>
    <w:rsid w:val="009570E3"/>
    <w:rsid w:val="009671B7"/>
    <w:rsid w:val="00980796"/>
    <w:rsid w:val="00986703"/>
    <w:rsid w:val="00987CD7"/>
    <w:rsid w:val="009968ED"/>
    <w:rsid w:val="009A5CE8"/>
    <w:rsid w:val="009D333A"/>
    <w:rsid w:val="009E13A9"/>
    <w:rsid w:val="009F1DD2"/>
    <w:rsid w:val="00A11EC9"/>
    <w:rsid w:val="00A605BE"/>
    <w:rsid w:val="00A63A70"/>
    <w:rsid w:val="00A677D3"/>
    <w:rsid w:val="00A82FC7"/>
    <w:rsid w:val="00A909BE"/>
    <w:rsid w:val="00A940F6"/>
    <w:rsid w:val="00AA1D65"/>
    <w:rsid w:val="00AA235D"/>
    <w:rsid w:val="00AA368A"/>
    <w:rsid w:val="00AA4CA1"/>
    <w:rsid w:val="00AB3772"/>
    <w:rsid w:val="00AC11AE"/>
    <w:rsid w:val="00AC4741"/>
    <w:rsid w:val="00AD6229"/>
    <w:rsid w:val="00AE31C7"/>
    <w:rsid w:val="00AE4DEB"/>
    <w:rsid w:val="00AF4181"/>
    <w:rsid w:val="00B008F7"/>
    <w:rsid w:val="00B0136B"/>
    <w:rsid w:val="00B10077"/>
    <w:rsid w:val="00B11688"/>
    <w:rsid w:val="00B12B77"/>
    <w:rsid w:val="00B13B7B"/>
    <w:rsid w:val="00B15A8E"/>
    <w:rsid w:val="00B20421"/>
    <w:rsid w:val="00B20C3D"/>
    <w:rsid w:val="00B24161"/>
    <w:rsid w:val="00B2537D"/>
    <w:rsid w:val="00B43C24"/>
    <w:rsid w:val="00B642EA"/>
    <w:rsid w:val="00B85FB5"/>
    <w:rsid w:val="00B9123C"/>
    <w:rsid w:val="00B96B31"/>
    <w:rsid w:val="00BA3BAE"/>
    <w:rsid w:val="00BB658F"/>
    <w:rsid w:val="00BC19A6"/>
    <w:rsid w:val="00BD043B"/>
    <w:rsid w:val="00BD1FF4"/>
    <w:rsid w:val="00C1117C"/>
    <w:rsid w:val="00C12014"/>
    <w:rsid w:val="00C16078"/>
    <w:rsid w:val="00C20953"/>
    <w:rsid w:val="00C209CA"/>
    <w:rsid w:val="00C26EAF"/>
    <w:rsid w:val="00C324EB"/>
    <w:rsid w:val="00C442EE"/>
    <w:rsid w:val="00C44DEF"/>
    <w:rsid w:val="00C54191"/>
    <w:rsid w:val="00C9064C"/>
    <w:rsid w:val="00C940BC"/>
    <w:rsid w:val="00CB04F2"/>
    <w:rsid w:val="00CB0573"/>
    <w:rsid w:val="00CB75E9"/>
    <w:rsid w:val="00CD30C1"/>
    <w:rsid w:val="00CD78CD"/>
    <w:rsid w:val="00CE1508"/>
    <w:rsid w:val="00CE416E"/>
    <w:rsid w:val="00CE5581"/>
    <w:rsid w:val="00CE5D5F"/>
    <w:rsid w:val="00CF5614"/>
    <w:rsid w:val="00D030EA"/>
    <w:rsid w:val="00D1138B"/>
    <w:rsid w:val="00D15EC1"/>
    <w:rsid w:val="00D22967"/>
    <w:rsid w:val="00D36D83"/>
    <w:rsid w:val="00D65ADB"/>
    <w:rsid w:val="00D73917"/>
    <w:rsid w:val="00D817F4"/>
    <w:rsid w:val="00D82889"/>
    <w:rsid w:val="00D91360"/>
    <w:rsid w:val="00D96879"/>
    <w:rsid w:val="00DB28CC"/>
    <w:rsid w:val="00DB73BD"/>
    <w:rsid w:val="00DC7DC3"/>
    <w:rsid w:val="00DD5033"/>
    <w:rsid w:val="00DD5AA9"/>
    <w:rsid w:val="00DD7074"/>
    <w:rsid w:val="00DE11E5"/>
    <w:rsid w:val="00DF1AAA"/>
    <w:rsid w:val="00DF6532"/>
    <w:rsid w:val="00DF654C"/>
    <w:rsid w:val="00DF7021"/>
    <w:rsid w:val="00E12F14"/>
    <w:rsid w:val="00E1515F"/>
    <w:rsid w:val="00E1625C"/>
    <w:rsid w:val="00E25604"/>
    <w:rsid w:val="00E3783E"/>
    <w:rsid w:val="00E412FF"/>
    <w:rsid w:val="00E67AD0"/>
    <w:rsid w:val="00E74423"/>
    <w:rsid w:val="00E8347D"/>
    <w:rsid w:val="00E91442"/>
    <w:rsid w:val="00EA762A"/>
    <w:rsid w:val="00EB1C33"/>
    <w:rsid w:val="00EC2B5A"/>
    <w:rsid w:val="00EC4143"/>
    <w:rsid w:val="00ED17D7"/>
    <w:rsid w:val="00ED2D0B"/>
    <w:rsid w:val="00EE0322"/>
    <w:rsid w:val="00EE64F3"/>
    <w:rsid w:val="00EF1A82"/>
    <w:rsid w:val="00EF21DC"/>
    <w:rsid w:val="00F06A00"/>
    <w:rsid w:val="00F27506"/>
    <w:rsid w:val="00F61F98"/>
    <w:rsid w:val="00F7038D"/>
    <w:rsid w:val="00F732D8"/>
    <w:rsid w:val="00F85F1B"/>
    <w:rsid w:val="00F93AD6"/>
    <w:rsid w:val="00FD5097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AD48BE9-E5F8-405A-8508-E4EE453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7EE"/>
    <w:pPr>
      <w:jc w:val="both"/>
    </w:pPr>
    <w:rPr>
      <w:rFonts w:ascii="Segoe UI Symbol" w:hAnsi="Segoe UI Symbol"/>
    </w:rPr>
  </w:style>
  <w:style w:type="paragraph" w:styleId="Ttulo1">
    <w:name w:val="heading 1"/>
    <w:basedOn w:val="Normal"/>
    <w:next w:val="Normal"/>
    <w:link w:val="Ttulo1Car"/>
    <w:uiPriority w:val="9"/>
    <w:qFormat/>
    <w:rsid w:val="00DF6532"/>
    <w:pPr>
      <w:keepNext/>
      <w:keepLines/>
      <w:spacing w:before="480" w:after="24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8F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Ttulo5">
    <w:name w:val="heading 5"/>
    <w:basedOn w:val="Normal"/>
    <w:next w:val="Normal"/>
    <w:link w:val="Ttulo5Car"/>
    <w:qFormat/>
    <w:rsid w:val="00E1625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D7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102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0A8"/>
  </w:style>
  <w:style w:type="paragraph" w:styleId="Piedepgina">
    <w:name w:val="footer"/>
    <w:basedOn w:val="Normal"/>
    <w:link w:val="PiedepginaCar"/>
    <w:uiPriority w:val="99"/>
    <w:unhideWhenUsed/>
    <w:rsid w:val="0064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0A8"/>
  </w:style>
  <w:style w:type="character" w:customStyle="1" w:styleId="Ttulo5Car">
    <w:name w:val="Título 5 Car"/>
    <w:basedOn w:val="Fuentedeprrafopredeter"/>
    <w:link w:val="Ttulo5"/>
    <w:rsid w:val="00E1625C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E1625C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1625C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E1F4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1F4A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56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6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61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890"/>
    <w:pPr>
      <w:ind w:left="720"/>
      <w:contextualSpacing/>
    </w:pPr>
  </w:style>
  <w:style w:type="paragraph" w:customStyle="1" w:styleId="Default">
    <w:name w:val="Default"/>
    <w:rsid w:val="00E8347D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DF6532"/>
    <w:rPr>
      <w:rFonts w:ascii="Segoe UI Symbol" w:eastAsiaTheme="majorEastAsia" w:hAnsi="Segoe UI Symbol" w:cstheme="majorBidi"/>
      <w:b/>
      <w:color w:val="C00000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448F"/>
    <w:rPr>
      <w:rFonts w:ascii="Segoe UI Symbol" w:eastAsiaTheme="majorEastAsia" w:hAnsi="Segoe UI Symbol" w:cstheme="majorBidi"/>
      <w:b/>
      <w:sz w:val="24"/>
      <w:szCs w:val="26"/>
    </w:rPr>
  </w:style>
  <w:style w:type="table" w:customStyle="1" w:styleId="Tabladecuadrcula2-nfasis21">
    <w:name w:val="Tabla de cuadrícula 2 - Énfasis 21"/>
    <w:basedOn w:val="Tablanormal"/>
    <w:uiPriority w:val="47"/>
    <w:rsid w:val="00DF653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gitario\e\Asistentes\Nueva%20Base%20Uruguay\Temas%20Espec&#237;ficos\2017\01.%20Seguridad%20Social%20-%20BPS\Cincuentones\Cincuento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Segoe UI Symbol" panose="020B0502040204020203" pitchFamily="34" charset="0"/>
                <a:ea typeface="Segoe UI Symbol" panose="020B0502040204020203" pitchFamily="34" charset="0"/>
                <a:cs typeface="+mn-cs"/>
              </a:defRPr>
            </a:pPr>
            <a:r>
              <a:rPr lang="es-ES" sz="1200" b="1"/>
              <a:t>Figura 1: Jubilación por BPS y AFAP según edad</a:t>
            </a:r>
          </a:p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Segoe UI Symbol" panose="020B0502040204020203" pitchFamily="34" charset="0"/>
                <a:ea typeface="Segoe UI Symbol" panose="020B0502040204020203" pitchFamily="34" charset="0"/>
                <a:cs typeface="+mn-cs"/>
              </a:defRPr>
            </a:pPr>
            <a:r>
              <a:rPr lang="es-ES" sz="1200" b="0"/>
              <a:t>(Asume ingreso constante de 60 mil pesos por mes)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810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38100">
                <a:solidFill>
                  <a:srgbClr val="C00000"/>
                </a:solidFill>
              </a:ln>
              <a:effectLst/>
            </c:spPr>
          </c:marker>
          <c:cat>
            <c:numRef>
              <c:f>Serie!$B$1:$Q$1</c:f>
              <c:numCache>
                <c:formatCode>General</c:formatCode>
                <c:ptCount val="16"/>
                <c:pt idx="0">
                  <c:v>40</c:v>
                </c:pt>
                <c:pt idx="1">
                  <c:v>39</c:v>
                </c:pt>
                <c:pt idx="2">
                  <c:v>38</c:v>
                </c:pt>
                <c:pt idx="3">
                  <c:v>37</c:v>
                </c:pt>
                <c:pt idx="4">
                  <c:v>36</c:v>
                </c:pt>
                <c:pt idx="5">
                  <c:v>35</c:v>
                </c:pt>
                <c:pt idx="6">
                  <c:v>34</c:v>
                </c:pt>
                <c:pt idx="7">
                  <c:v>33</c:v>
                </c:pt>
                <c:pt idx="8">
                  <c:v>32</c:v>
                </c:pt>
                <c:pt idx="9">
                  <c:v>31</c:v>
                </c:pt>
                <c:pt idx="10">
                  <c:v>30</c:v>
                </c:pt>
                <c:pt idx="11">
                  <c:v>29</c:v>
                </c:pt>
                <c:pt idx="12">
                  <c:v>28</c:v>
                </c:pt>
                <c:pt idx="13">
                  <c:v>27</c:v>
                </c:pt>
                <c:pt idx="14">
                  <c:v>26</c:v>
                </c:pt>
                <c:pt idx="15">
                  <c:v>25</c:v>
                </c:pt>
              </c:numCache>
            </c:numRef>
          </c:cat>
          <c:val>
            <c:numRef>
              <c:f>Serie!$B$7:$Q$7</c:f>
              <c:numCache>
                <c:formatCode>#,##0</c:formatCode>
                <c:ptCount val="16"/>
                <c:pt idx="0">
                  <c:v>30000</c:v>
                </c:pt>
                <c:pt idx="1">
                  <c:v>23376.343510062321</c:v>
                </c:pt>
                <c:pt idx="2">
                  <c:v>23754.082439499176</c:v>
                </c:pt>
                <c:pt idx="3">
                  <c:v>24144.593844767413</c:v>
                </c:pt>
                <c:pt idx="4">
                  <c:v>24548.309601234236</c:v>
                </c:pt>
                <c:pt idx="5">
                  <c:v>24965.676187256555</c:v>
                </c:pt>
                <c:pt idx="6">
                  <c:v>25397.155177951434</c:v>
                </c:pt>
                <c:pt idx="7">
                  <c:v>25843.22375566245</c:v>
                </c:pt>
                <c:pt idx="8">
                  <c:v>26304.375237686334</c:v>
                </c:pt>
                <c:pt idx="9">
                  <c:v>26781.11962184382</c:v>
                </c:pt>
                <c:pt idx="10">
                  <c:v>27273.984150497596</c:v>
                </c:pt>
                <c:pt idx="11">
                  <c:v>27783.513893641586</c:v>
                </c:pt>
                <c:pt idx="12">
                  <c:v>28310.272351706153</c:v>
                </c:pt>
                <c:pt idx="13">
                  <c:v>28854.842078745918</c:v>
                </c:pt>
                <c:pt idx="14">
                  <c:v>29417.825326699418</c:v>
                </c:pt>
                <c:pt idx="15">
                  <c:v>29999.844711433085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E6-4433-8920-1B59BB60C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76704"/>
        <c:axId val="136378624"/>
      </c:lineChart>
      <c:catAx>
        <c:axId val="136376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Segoe UI Symbol" panose="020B0502040204020203" pitchFamily="34" charset="0"/>
                    <a:ea typeface="Segoe UI Symbol" panose="020B0502040204020203" pitchFamily="34" charset="0"/>
                    <a:cs typeface="+mn-cs"/>
                  </a:defRPr>
                </a:pPr>
                <a:r>
                  <a:rPr lang="es-ES" sz="1100" b="1"/>
                  <a:t>Edad al momento de la reforma de la seguridad social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Segoe UI Symbol" panose="020B0502040204020203" pitchFamily="34" charset="0"/>
                <a:ea typeface="Segoe UI Symbol" panose="020B0502040204020203" pitchFamily="34" charset="0"/>
                <a:cs typeface="+mn-cs"/>
              </a:defRPr>
            </a:pPr>
            <a:endParaRPr lang="es-UY"/>
          </a:p>
        </c:txPr>
        <c:crossAx val="136378624"/>
        <c:crosses val="autoZero"/>
        <c:auto val="1"/>
        <c:lblAlgn val="ctr"/>
        <c:lblOffset val="100"/>
        <c:noMultiLvlLbl val="0"/>
      </c:catAx>
      <c:valAx>
        <c:axId val="136378624"/>
        <c:scaling>
          <c:orientation val="minMax"/>
          <c:min val="220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Segoe UI Symbol" panose="020B0502040204020203" pitchFamily="34" charset="0"/>
                    <a:ea typeface="Segoe UI Symbol" panose="020B0502040204020203" pitchFamily="34" charset="0"/>
                    <a:cs typeface="+mn-cs"/>
                  </a:defRPr>
                </a:pPr>
                <a:r>
                  <a:rPr lang="es-ES" sz="1100" b="1"/>
                  <a:t>Jubilación mensual, miles de pesos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Segoe UI Symbol" panose="020B0502040204020203" pitchFamily="34" charset="0"/>
                <a:ea typeface="Segoe UI Symbol" panose="020B0502040204020203" pitchFamily="34" charset="0"/>
                <a:cs typeface="+mn-cs"/>
              </a:defRPr>
            </a:pPr>
            <a:endParaRPr lang="es-UY"/>
          </a:p>
        </c:txPr>
        <c:crossAx val="136376704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Segoe UI Symbol" panose="020B0502040204020203" pitchFamily="34" charset="0"/>
          <a:ea typeface="Segoe UI Symbol" panose="020B0502040204020203" pitchFamily="34" charset="0"/>
        </a:defRPr>
      </a:pPr>
      <a:endParaRPr lang="es-UY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5E04-254D-4C9D-8753-32705564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rxavier</dc:creator>
  <cp:lastModifiedBy>Juan Romero</cp:lastModifiedBy>
  <cp:revision>2</cp:revision>
  <cp:lastPrinted>2017-07-14T19:45:00Z</cp:lastPrinted>
  <dcterms:created xsi:type="dcterms:W3CDTF">2017-07-17T15:18:00Z</dcterms:created>
  <dcterms:modified xsi:type="dcterms:W3CDTF">2017-07-17T15:18:00Z</dcterms:modified>
</cp:coreProperties>
</file>